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西北师范大学201</w:t>
      </w:r>
      <w:r>
        <w:rPr>
          <w:rFonts w:hint="eastAsia" w:ascii="方正小标宋简体" w:hAnsi="方正小标宋简体" w:eastAsia="方正小标宋简体" w:cs="方正小标宋简体"/>
          <w:b/>
          <w:bCs/>
          <w:sz w:val="36"/>
          <w:szCs w:val="36"/>
          <w:lang w:val="en-US" w:eastAsia="zh-CN"/>
        </w:rPr>
        <w:t>9</w:t>
      </w:r>
      <w:r>
        <w:rPr>
          <w:rFonts w:hint="eastAsia" w:ascii="方正小标宋简体" w:hAnsi="方正小标宋简体" w:eastAsia="方正小标宋简体" w:cs="方正小标宋简体"/>
          <w:b/>
          <w:bCs/>
          <w:sz w:val="36"/>
          <w:szCs w:val="36"/>
        </w:rPr>
        <w:t>年</w:t>
      </w:r>
      <w:r>
        <w:rPr>
          <w:rFonts w:hint="eastAsia" w:ascii="方正小标宋简体" w:hAnsi="方正小标宋简体" w:eastAsia="方正小标宋简体" w:cs="方正小标宋简体"/>
          <w:b/>
          <w:bCs/>
          <w:sz w:val="36"/>
          <w:szCs w:val="36"/>
          <w:lang w:eastAsia="zh-CN"/>
        </w:rPr>
        <w:t>普通</w:t>
      </w:r>
      <w:bookmarkStart w:id="0" w:name="_GoBack"/>
      <w:bookmarkEnd w:id="0"/>
      <w:r>
        <w:rPr>
          <w:rFonts w:hint="eastAsia" w:ascii="方正小标宋简体" w:hAnsi="方正小标宋简体" w:eastAsia="方正小标宋简体" w:cs="方正小标宋简体"/>
          <w:b/>
          <w:bCs/>
          <w:sz w:val="36"/>
          <w:szCs w:val="36"/>
          <w:lang w:eastAsia="zh-CN"/>
        </w:rPr>
        <w:t>高职（专科）</w:t>
      </w:r>
      <w:r>
        <w:rPr>
          <w:rFonts w:hint="eastAsia" w:ascii="方正小标宋简体" w:hAnsi="方正小标宋简体" w:eastAsia="方正小标宋简体" w:cs="方正小标宋简体"/>
          <w:b/>
          <w:bCs/>
          <w:sz w:val="36"/>
          <w:szCs w:val="36"/>
        </w:rPr>
        <w:t>升</w:t>
      </w:r>
      <w:r>
        <w:rPr>
          <w:rFonts w:hint="eastAsia" w:ascii="方正小标宋简体" w:hAnsi="方正小标宋简体" w:eastAsia="方正小标宋简体" w:cs="方正小标宋简体"/>
          <w:b/>
          <w:bCs/>
          <w:sz w:val="36"/>
          <w:szCs w:val="36"/>
          <w:lang w:eastAsia="zh-CN"/>
        </w:rPr>
        <w:t>本科考试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管理科学专业考试大纲</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一、考试目的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全面考核普通高等学校</w:t>
      </w:r>
      <w:r>
        <w:rPr>
          <w:rFonts w:hint="eastAsia" w:ascii="仿宋_GB2312" w:hAnsi="仿宋_GB2312" w:eastAsia="仿宋_GB2312" w:cs="仿宋_GB2312"/>
          <w:sz w:val="28"/>
          <w:szCs w:val="28"/>
          <w:lang w:eastAsia="zh-CN"/>
        </w:rPr>
        <w:t>高职（专科）</w:t>
      </w:r>
      <w:r>
        <w:rPr>
          <w:rFonts w:hint="eastAsia" w:ascii="仿宋_GB2312" w:hAnsi="仿宋_GB2312" w:eastAsia="仿宋_GB2312" w:cs="仿宋_GB2312"/>
          <w:sz w:val="28"/>
          <w:szCs w:val="28"/>
        </w:rPr>
        <w:t>管理科学及相关专业应届毕业生主干课程是否达到教学大纲所规定的要求，考察其对管理科学学科中《组织行为学》和《管理学》的基本知识点和理论方法的掌握情况。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二、考试内容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（一）组织行为学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1.组织行为学概述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（1）组织的概念、要素和类型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（2）组织行为学的概念、产生及发展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（3）组织行为学研究的分类和方法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2.个体行为的基础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（1）人格与个体行为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（2）情绪与个体行为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（3）能力与个体行为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3.价值观与态度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（1）价值观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（2）态度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（3）知觉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4.动机与激励理论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（1）动机与激励的本质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（3）激励机制的运用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（4）绩效考评与激励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5.工作压力与群体行为的基础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（1）工作压力的特性与管理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（2）群体的基本问题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（3）影响群体行为的因素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（4）群体行为的特征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（5）群体中的人际关系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6.团队理论与实践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（1）团队概述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（2）团队管理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7.沟通与领导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（1）沟通概述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（2）人际沟通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（3）沟通障碍及障碍的排除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（4）领导概述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（5）领导理论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（6）有效领导的原则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8.权力与政治及冲突与谈判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（1）权力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（2）政治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（3）冲突概述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（4）冲突的处理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（5）谈判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9.决策与组织文化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（1）决策概述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（2）个体决策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（3）群体决策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（4）组织文化概述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（5）组织文化对组织行为学的影响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（6）组织文化的建设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10.组织变革、组织发展与组织学习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（1）组织变革概述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（2）组织变革的动力及阻力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（3）组织变革的模型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（4）组织的发展过程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（5）组织学习概述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（6）组织学习理论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（7）学习型组织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（8）学习型组织的构建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（二）管理学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lang w:eastAsia="zh-CN"/>
        </w:rPr>
        <w:t>管理学概论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管理者</w:t>
      </w:r>
      <w:r>
        <w:rPr>
          <w:rFonts w:hint="eastAsia" w:ascii="仿宋_GB2312" w:hAnsi="仿宋_GB2312" w:eastAsia="仿宋_GB2312" w:cs="仿宋_GB2312"/>
          <w:sz w:val="28"/>
          <w:szCs w:val="28"/>
          <w:lang w:val="en-US" w:eastAsia="zh-CN"/>
        </w:rPr>
        <w:t>与</w:t>
      </w:r>
      <w:r>
        <w:rPr>
          <w:rFonts w:hint="eastAsia" w:ascii="仿宋_GB2312" w:hAnsi="仿宋_GB2312" w:eastAsia="仿宋_GB2312" w:cs="仿宋_GB2312"/>
          <w:sz w:val="28"/>
          <w:szCs w:val="28"/>
        </w:rPr>
        <w:t>管理学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（2）管理理论的形成与发展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2.决策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（1）决策概述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（2）决策的程序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（3）决策的技巧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（4）决策的方法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3.计划</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（1）计划概述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（2）计划的编制步骤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（3）计划的方法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（4）目标与目标管理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4.组织工作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（1）组织的性质及作用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（2）组织工作及原则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（3）组织设计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（4）组织变革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5.领导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（1）领导概述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（2）领导特质理论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（3）领导行为理论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（4）领导权变理论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（5）领导艺术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6.激励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（1）激励概述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（2）内容型激励理论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（3）过程型激励理论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（4）学习型激励理论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（5）激励理论在管理中的应用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7.沟通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（1）沟通概述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（2）人际沟通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（3）组织沟通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8.控制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（1）控制概述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（2）控制的过程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（3）控制的方法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（4）有效控制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9.创新管理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（1）创新概述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（2）技术创新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（3）管理创新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（4）创新的过程和创新活动的组织</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试题难易程度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较容易题          约30%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中等难度题        约50%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较难题            约20%</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四、说明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试卷满分为200分，考试时间为180分钟。</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left="0" w:leftChars="0" w:right="0" w:rightChars="0"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五、参考书目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1.《组织行为学》，陈兴淋主编，清华大学出版社，2016年（第一版）。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24"/>
          <w:szCs w:val="32"/>
          <w:lang w:val="en-US" w:eastAsia="zh-CN"/>
        </w:rPr>
      </w:pPr>
      <w:r>
        <w:rPr>
          <w:rFonts w:hint="eastAsia" w:ascii="仿宋_GB2312" w:hAnsi="仿宋_GB2312" w:eastAsia="仿宋_GB2312" w:cs="仿宋_GB2312"/>
          <w:b w:val="0"/>
          <w:bCs w:val="0"/>
          <w:sz w:val="28"/>
          <w:szCs w:val="28"/>
          <w:lang w:val="en-US" w:eastAsia="zh-CN"/>
        </w:rPr>
        <w:t>2.《管理学》，余凯、王蕾、邵李津主编，清华大学出版社，2016年（第1版）。</w:t>
      </w:r>
    </w:p>
    <w:p/>
    <w:sectPr>
      <w:pgSz w:w="11906" w:h="16838"/>
      <w:pgMar w:top="1474" w:right="136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锐字工房云字库小标宋GBK">
    <w:altName w:val="宋体"/>
    <w:panose1 w:val="02010604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53008"/>
    <w:rsid w:val="025D3066"/>
    <w:rsid w:val="050E2A83"/>
    <w:rsid w:val="205028D4"/>
    <w:rsid w:val="2DC87AE5"/>
    <w:rsid w:val="42297773"/>
    <w:rsid w:val="46CF64C0"/>
    <w:rsid w:val="4C234A64"/>
    <w:rsid w:val="525064CD"/>
    <w:rsid w:val="655149BE"/>
    <w:rsid w:val="78520C42"/>
    <w:rsid w:val="7A853008"/>
    <w:rsid w:val="7BE911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2017-12-14T07:25:00Z</dcterms:created>
  <dc:creator>清风明月</dc:creator>
  <cp:lastModifiedBy>常国涛</cp:lastModifiedBy>
  <dcterms:modified xsi:type="dcterms:W3CDTF">2019-01-11T01:33:07Z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